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：维保内容一览表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城发大厦空调系统维保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内容一览表</w:t>
      </w:r>
    </w:p>
    <w:tbl>
      <w:tblPr>
        <w:tblStyle w:val="2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2850"/>
        <w:gridCol w:w="1951"/>
        <w:gridCol w:w="1951"/>
        <w:gridCol w:w="1116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序号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名称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品牌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型号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单位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1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FP28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2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36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3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4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45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5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6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56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7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63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8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71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9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10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112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11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80G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12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两面出风嵌入式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112-2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13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四面出风嵌入式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140-4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14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PAU12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15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25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16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17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18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60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19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26HP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20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bCs/>
              </w:rPr>
              <w:t>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21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30HP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22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32HP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23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34HP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36HP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25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38HP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26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27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42HP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28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44HP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29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10HP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30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16HP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31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20HP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32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33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1.5HP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34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2HP</w:t>
            </w:r>
          </w:p>
        </w:tc>
        <w:tc>
          <w:tcPr>
            <w:tcW w:w="5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</w:tr>
    </w:tbl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城发大厦空调系统维保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城发大厦空调系统维保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拟派出人员情况表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2-3.拟派出人员情况表</w:t>
      </w:r>
    </w:p>
    <w:p>
      <w:pPr>
        <w:pStyle w:val="56"/>
        <w:jc w:val="center"/>
        <w:outlineLvl w:val="1"/>
        <w:rPr>
          <w:color w:val="auto"/>
          <w:highlight w:val="none"/>
        </w:rPr>
      </w:pPr>
      <w:r>
        <w:rPr>
          <w:color w:val="auto"/>
          <w:highlight w:val="none"/>
        </w:rPr>
        <w:t>拟派出</w:t>
      </w:r>
      <w:r>
        <w:rPr>
          <w:rFonts w:hint="eastAsia"/>
          <w:color w:val="auto"/>
          <w:highlight w:val="none"/>
          <w:lang w:val="en-US" w:eastAsia="zh-CN"/>
        </w:rPr>
        <w:t>人员</w:t>
      </w:r>
      <w:r>
        <w:rPr>
          <w:color w:val="auto"/>
          <w:highlight w:val="none"/>
        </w:rPr>
        <w:t>简要情况表</w:t>
      </w:r>
    </w:p>
    <w:tbl>
      <w:tblPr>
        <w:tblStyle w:val="2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040"/>
        <w:gridCol w:w="2640"/>
        <w:gridCol w:w="1625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招标项目名称</w:t>
            </w:r>
          </w:p>
        </w:tc>
        <w:tc>
          <w:tcPr>
            <w:tcW w:w="5707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投标人名称</w:t>
            </w:r>
          </w:p>
        </w:tc>
        <w:tc>
          <w:tcPr>
            <w:tcW w:w="5707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5707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7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2640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证书编号</w:t>
            </w:r>
          </w:p>
        </w:tc>
        <w:tc>
          <w:tcPr>
            <w:tcW w:w="1442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制冷与空调设备安装修理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制冷与空调设备安装修理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2640" w:type="dxa"/>
            <w:shd w:val="clear" w:color="auto" w:fill="E7E6E6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25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证书编号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低压电工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低压电工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57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42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szCs w:val="16"/>
          <w:highlight w:val="none"/>
          <w:lang w:val="en-US" w:eastAsia="zh-CN"/>
        </w:rPr>
        <w:t>注：1、</w:t>
      </w:r>
      <w:r>
        <w:rPr>
          <w:rFonts w:hint="eastAsia" w:ascii="宋体" w:hAnsi="宋体" w:cs="宋体"/>
          <w:b/>
          <w:color w:val="auto"/>
          <w:sz w:val="22"/>
          <w:szCs w:val="16"/>
          <w:highlight w:val="none"/>
          <w:u w:val="double"/>
          <w:lang w:val="en-US" w:eastAsia="zh-CN"/>
        </w:rPr>
        <w:t>比选申请人所派出的人员须提供相应证件复印件，并加盖单位公章。所派出的人员要提供近三个月社保证明。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2-4.业绩证明材料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近三年至少具备1项大厦中央空调设备项目维保业绩。</w:t>
      </w:r>
    </w:p>
    <w:p>
      <w:pPr>
        <w:pStyle w:val="11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b/>
          <w:bCs/>
          <w:color w:val="auto"/>
          <w:sz w:val="22"/>
          <w:szCs w:val="24"/>
          <w:lang w:eastAsia="zh-CN"/>
        </w:rPr>
        <w:t>备注：①近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3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年：202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1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年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3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月1日至今；案例需要提供合同首页、签章页复印件及合作公司联系人和联系方式；②业绩时间以业绩合同签订时间为准；其他材料以签发落款时间为准。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二年（自合同生效之日起二年）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tbl>
      <w:tblPr>
        <w:tblStyle w:val="21"/>
        <w:tblpPr w:leftFromText="180" w:rightFromText="180" w:vertAnchor="text" w:horzAnchor="page" w:tblpX="1149" w:tblpY="944"/>
        <w:tblOverlap w:val="never"/>
        <w:tblW w:w="50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783"/>
        <w:gridCol w:w="1223"/>
        <w:gridCol w:w="1223"/>
        <w:gridCol w:w="699"/>
        <w:gridCol w:w="658"/>
        <w:gridCol w:w="985"/>
        <w:gridCol w:w="1511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序号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名称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品牌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型号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单位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数量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合计（台）</w:t>
            </w: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维保单价报价    （元/台/年）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合计金额（元/年）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1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FP28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</w:t>
            </w:r>
          </w:p>
        </w:tc>
        <w:tc>
          <w:tcPr>
            <w:tcW w:w="4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699</w:t>
            </w:r>
          </w:p>
        </w:tc>
        <w:tc>
          <w:tcPr>
            <w:tcW w:w="7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2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36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35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3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185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4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45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208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5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76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6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56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70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7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63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8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71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9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63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10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112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11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室内机风管式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80G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12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两面出风嵌入式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112-2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</w:t>
            </w:r>
          </w:p>
        </w:tc>
        <w:tc>
          <w:tcPr>
            <w:tcW w:w="7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13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四面出风嵌入式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FP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140-4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14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PAU12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21</w:t>
            </w:r>
          </w:p>
        </w:tc>
        <w:tc>
          <w:tcPr>
            <w:tcW w:w="7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15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25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16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15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17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18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新风处理机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PAU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60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19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26HP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57</w:t>
            </w:r>
          </w:p>
        </w:tc>
        <w:tc>
          <w:tcPr>
            <w:tcW w:w="7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20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</w:t>
            </w: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bCs/>
              </w:rPr>
              <w:t>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</w:rPr>
              <w:t>21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30HP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22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32HP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23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34HP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24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36HP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8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25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38HP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6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26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40HP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27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42HP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28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44HP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29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10HP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30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16HP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15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31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变频空调室外机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20HP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4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32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5</w:t>
            </w:r>
          </w:p>
        </w:tc>
        <w:tc>
          <w:tcPr>
            <w:tcW w:w="7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33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1.5HP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34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分体空调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海信日立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2HP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台</w:t>
            </w:r>
          </w:p>
        </w:tc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lang w:val="en-US" w:eastAsia="zh-CN"/>
              </w:rPr>
              <w:t>1</w:t>
            </w:r>
          </w:p>
        </w:tc>
        <w:tc>
          <w:tcPr>
            <w:tcW w:w="48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lang w:val="en-US" w:eastAsia="zh-CN"/>
              </w:rPr>
            </w:pPr>
          </w:p>
        </w:tc>
        <w:tc>
          <w:tcPr>
            <w:tcW w:w="7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  <w:tc>
          <w:tcPr>
            <w:tcW w:w="7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429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总报价（含税 元/年）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</w:rPr>
            </w:pPr>
          </w:p>
        </w:tc>
      </w:tr>
    </w:tbl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A91974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1471F8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6311C9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8A5D30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9AD644A"/>
    <w:rsid w:val="6AA277E9"/>
    <w:rsid w:val="6B0E38F5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39400A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A4D75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7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0</TotalTime>
  <ScaleCrop>false</ScaleCrop>
  <LinksUpToDate>false</LinksUpToDate>
  <CharactersWithSpaces>3406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smile</cp:lastModifiedBy>
  <cp:lastPrinted>2024-03-21T07:11:00Z</cp:lastPrinted>
  <dcterms:modified xsi:type="dcterms:W3CDTF">2024-03-21T07:30:02Z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AA01723B6F4B4324A758CCBB3E352886</vt:lpwstr>
  </property>
</Properties>
</file>