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附件：比选申请材料格式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三明城发物业有限公司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  <w:lang w:eastAsia="zh-CN"/>
        </w:rPr>
        <w:t>城发广场小区配套游泳池场地招租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  <w:lang w:eastAsia="zh-CN"/>
        </w:rPr>
        <w:t>城发广场小区配套游泳池场地招租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，并提供以下比选申请材料：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>
      <w:pPr>
        <w:pStyle w:val="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类似经营业绩证明材料；</w:t>
      </w:r>
    </w:p>
    <w:p>
      <w:pPr>
        <w:pStyle w:val="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报价函。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3.如我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中选：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承诺我公司及其拟派出的人员未被依法禁止投标、未存在财产被冻结或接管的情况或处于从业限制期限内。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</w:t>
      </w:r>
      <w:r>
        <w:rPr>
          <w:rFonts w:hint="eastAsia"/>
          <w:color w:val="auto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lang w:val="en-US" w:eastAsia="zh-CN"/>
        </w:rPr>
        <w:t>所提交信息材料、比选材料、证明材料真实可靠，并对其真实性承担相应的法律责任</w:t>
      </w:r>
      <w:r>
        <w:rPr>
          <w:rFonts w:hint="eastAsia"/>
          <w:color w:val="auto"/>
          <w:highlight w:val="none"/>
          <w:lang w:val="en-US" w:eastAsia="zh-CN"/>
        </w:rPr>
        <w:t>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9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9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</w:trPr>
        <w:tc>
          <w:tcPr>
            <w:tcW w:w="8954" w:type="dxa"/>
            <w:gridSpan w:val="4"/>
            <w:noWrap w:val="0"/>
            <w:vAlign w:val="top"/>
          </w:tcPr>
          <w:p>
            <w:pPr>
              <w:pStyle w:val="9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9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9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9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>投标申请人：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  <w:r>
        <w:rPr>
          <w:rFonts w:hint="eastAsia" w:ascii="宋体" w:cs="宋体"/>
          <w:color w:val="auto"/>
          <w:spacing w:val="11"/>
          <w:sz w:val="24"/>
          <w:highlight w:val="none"/>
          <w:u w:val="single"/>
        </w:rPr>
        <w:t xml:space="preserve"> </w:t>
      </w:r>
    </w:p>
    <w:p>
      <w:pPr>
        <w:pStyle w:val="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doubl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须附上营业执照</w:t>
      </w:r>
      <w:r>
        <w:rPr>
          <w:rFonts w:hint="eastAsia" w:ascii="宋体"/>
          <w:b/>
          <w:color w:val="auto"/>
          <w:sz w:val="22"/>
          <w:szCs w:val="22"/>
          <w:highlight w:val="none"/>
          <w:u w:val="double"/>
          <w:lang w:eastAsia="zh-CN"/>
        </w:rPr>
        <w:t>的复印件，并加盖单位公章；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/>
          <w:b/>
          <w:color w:val="auto"/>
          <w:sz w:val="22"/>
          <w:szCs w:val="22"/>
          <w:highlight w:val="none"/>
          <w:u w:val="double"/>
          <w:lang w:eastAsia="zh-CN"/>
        </w:rPr>
        <w:t>（</w:t>
      </w:r>
      <w:r>
        <w:rPr>
          <w:rFonts w:hint="eastAsia" w:ascii="宋体"/>
          <w:b/>
          <w:color w:val="auto"/>
          <w:sz w:val="22"/>
          <w:szCs w:val="22"/>
          <w:highlight w:val="none"/>
          <w:u w:val="double"/>
          <w:lang w:val="en-US" w:eastAsia="zh-CN"/>
        </w:rPr>
        <w:t>2</w:t>
      </w:r>
      <w:r>
        <w:rPr>
          <w:rFonts w:hint="eastAsia" w:ascii="宋体"/>
          <w:b/>
          <w:color w:val="auto"/>
          <w:sz w:val="22"/>
          <w:szCs w:val="22"/>
          <w:highlight w:val="none"/>
          <w:u w:val="double"/>
          <w:lang w:eastAsia="zh-CN"/>
        </w:rPr>
        <w:t>）上述各类证书发生变更的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/>
          <w:color w:val="auto"/>
          <w:sz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6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（姓名） </w:t>
      </w:r>
      <w:r>
        <w:rPr>
          <w:rFonts w:hint="eastAsia"/>
          <w:color w:val="auto"/>
          <w:highlight w:val="none"/>
        </w:rPr>
        <w:t>系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（比选申请人名称） </w:t>
      </w:r>
      <w:r>
        <w:rPr>
          <w:rFonts w:hint="eastAsia"/>
          <w:color w:val="auto"/>
          <w:highlight w:val="none"/>
        </w:rPr>
        <w:t>的法定代表人，现授权委托我公司职工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/>
          <w:b/>
          <w:bCs/>
          <w:color w:val="auto"/>
          <w:highlight w:val="none"/>
          <w:u w:val="single"/>
        </w:rPr>
        <w:t>（姓名）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</w:rPr>
        <w:t>、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  <w:u w:val="single"/>
        </w:rPr>
        <w:t>（身份证号码）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color w:val="auto"/>
          <w:highlight w:val="none"/>
        </w:rPr>
        <w:t>为我公司全权代理人，以本公司名义参加</w:t>
      </w:r>
      <w:r>
        <w:rPr>
          <w:rFonts w:hint="eastAsia"/>
          <w:color w:val="auto"/>
          <w:highlight w:val="none"/>
          <w:u w:val="single"/>
          <w:lang w:eastAsia="zh-CN"/>
        </w:rPr>
        <w:t>城发广场小区配套游泳池场地招租</w:t>
      </w:r>
      <w:r>
        <w:rPr>
          <w:rFonts w:hint="eastAsia"/>
          <w:color w:val="auto"/>
          <w:highlight w:val="none"/>
        </w:rPr>
        <w:t>比选活动。代理人在比选过程中所签署的一切文件和处理与之相关的一切事务，我公司均予以承认。</w:t>
      </w: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6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b/>
          <w:bCs/>
          <w:color w:val="auto"/>
          <w:sz w:val="24"/>
          <w:szCs w:val="24"/>
          <w:highlight w:val="none"/>
        </w:rPr>
        <w:t>注：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比选申请人须提供法定代表人、委托代理人身份证复印件并加盖单位公章</w:t>
      </w:r>
      <w:r>
        <w:rPr>
          <w:b/>
          <w:bCs/>
          <w:color w:val="auto"/>
          <w:sz w:val="24"/>
          <w:szCs w:val="24"/>
          <w:highlight w:val="none"/>
          <w:u w:val="none"/>
        </w:rPr>
        <w:t>。</w:t>
      </w:r>
      <w:r>
        <w:rPr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1-3.类似经营业绩证明材料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</w:pPr>
    </w:p>
    <w:p>
      <w:pPr>
        <w:ind w:firstLine="480" w:firstLineChars="200"/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比选申请人须</w:t>
      </w:r>
      <w:r>
        <w:rPr>
          <w:rFonts w:hint="eastAsia" w:cs="宋体"/>
          <w:color w:val="auto"/>
          <w:sz w:val="24"/>
          <w:szCs w:val="24"/>
          <w:highlight w:val="none"/>
          <w:u w:val="none"/>
          <w:lang w:eastAsia="zh-CN"/>
        </w:rPr>
        <w:t>具备至少</w:t>
      </w:r>
      <w:r>
        <w:rPr>
          <w:rFonts w:hint="eastAsia" w:cs="宋体"/>
          <w:color w:val="auto"/>
          <w:sz w:val="24"/>
          <w:szCs w:val="24"/>
          <w:highlight w:val="none"/>
          <w:u w:val="none"/>
          <w:lang w:val="en-US" w:eastAsia="zh-CN"/>
        </w:rPr>
        <w:t>1项近三年的类似经营业绩（须提供①业绩合同复印件，业绩时间以合同签订之日为准；②经营泳池的卫生许可证复印件、资质证书复印件、场地照片等）；以上证明材料均应加盖单位公章。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1-4.报价函</w:t>
      </w:r>
    </w:p>
    <w:p>
      <w:pPr>
        <w:pStyle w:val="6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7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城发物业城发广场小区配套游泳池场地招租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报价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pageBreakBefore w:val="0"/>
              <w:tabs>
                <w:tab w:val="left" w:pos="420"/>
                <w:tab w:val="left" w:pos="63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6" w:afterLines="50"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shd w:val="clear" w:color="auto" w:fill="FDFDFD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人民币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元/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年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报价。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合同租赁期限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140" w:firstLineChars="5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shd w:val="clear" w:color="auto" w:fill="FDFDFD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shd w:val="clear" w:color="auto" w:fill="FDFDFD"/>
                <w:lang w:val="en-US" w:eastAsia="zh-CN"/>
              </w:rPr>
              <w:t>5年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</w:tbl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bookmarkStart w:id="0" w:name="_GoBack"/>
      <w:bookmarkEnd w:id="0"/>
    </w:p>
    <w:sectPr>
      <w:headerReference r:id="rId5" w:type="default"/>
      <w:footerReference r:id="rId6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2NzZlZjU5OTQxYzEwZGVkOTQ0MjA5Yjk3NzZiZGYifQ=="/>
  </w:docVars>
  <w:rsids>
    <w:rsidRoot w:val="6D8D7BE5"/>
    <w:rsid w:val="1F3E1D73"/>
    <w:rsid w:val="419A2C4A"/>
    <w:rsid w:val="57D45805"/>
    <w:rsid w:val="645874D9"/>
    <w:rsid w:val="65132FA3"/>
    <w:rsid w:val="6D8D7BE5"/>
    <w:rsid w:val="77756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9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2023-04-19T02:34:00Z</dcterms:created>
  <dc:creator>值班室</dc:creator>
  <cp:lastModifiedBy>值班室</cp:lastModifiedBy>
  <dcterms:modified xsi:type="dcterms:W3CDTF">2023-04-19T02:39:02Z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901005772FEF48B296A9529D873D6EC1_11</vt:lpwstr>
  </property>
</Properties>
</file>